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00" w:rsidRPr="00FB1900" w:rsidRDefault="00FB1900" w:rsidP="00FB1900">
      <w:pPr>
        <w:spacing w:after="0" w:line="240" w:lineRule="auto"/>
        <w:rPr>
          <w:u w:val="single"/>
        </w:rPr>
      </w:pPr>
      <w:r w:rsidRPr="00FB1900">
        <w:rPr>
          <w:u w:val="single"/>
        </w:rPr>
        <w:t>Hinweise für Lehrkräfte zur Station „Kritik digital“</w:t>
      </w:r>
    </w:p>
    <w:p w:rsidR="00FB1900" w:rsidRPr="00FB1900" w:rsidRDefault="00FB1900" w:rsidP="00FB1900">
      <w:pPr>
        <w:spacing w:after="0" w:line="240" w:lineRule="auto"/>
      </w:pPr>
    </w:p>
    <w:p w:rsidR="00FB1900" w:rsidRPr="00FB1900" w:rsidRDefault="00FB1900" w:rsidP="00FB1900">
      <w:pPr>
        <w:spacing w:after="0" w:line="240" w:lineRule="auto"/>
      </w:pPr>
      <w:r w:rsidRPr="00FB1900">
        <w:t>Die Lernenden setzen sich mit Kritik im digitalen Raum auseinander. Hierbei beschäftigen sie sich vertieft mit der Aussagekraft unterschiedlicher Online-Bewertungssysteme und diskutieren, welche Auswirkungen diese auf die Arbeitswelt haben.</w:t>
      </w:r>
    </w:p>
    <w:p w:rsidR="00FB1900" w:rsidRPr="00FB1900" w:rsidRDefault="00FB1900" w:rsidP="00FB1900">
      <w:pPr>
        <w:spacing w:after="0" w:line="240" w:lineRule="auto"/>
      </w:pPr>
    </w:p>
    <w:p w:rsidR="00FB1900" w:rsidRPr="00FB1900" w:rsidRDefault="00FB1900" w:rsidP="00FB1900">
      <w:pPr>
        <w:spacing w:after="0" w:line="240" w:lineRule="auto"/>
      </w:pPr>
      <w:r w:rsidRPr="00FB1900">
        <w:t>Vorbereitung der Station:</w:t>
      </w:r>
    </w:p>
    <w:p w:rsidR="00FB1900" w:rsidRPr="00FB1900" w:rsidRDefault="00FB1900" w:rsidP="00FB1900">
      <w:pPr>
        <w:spacing w:after="0" w:line="240" w:lineRule="auto"/>
      </w:pPr>
    </w:p>
    <w:p w:rsidR="00FB1900" w:rsidRPr="00FB1900" w:rsidRDefault="00FB1900" w:rsidP="00FB1900">
      <w:pPr>
        <w:numPr>
          <w:ilvl w:val="0"/>
          <w:numId w:val="19"/>
        </w:numPr>
        <w:spacing w:after="0" w:line="240" w:lineRule="auto"/>
        <w:contextualSpacing/>
      </w:pPr>
      <w:r w:rsidRPr="00FB1900">
        <w:t>Ergänzen Sie ggf. Beispiele auf dem Arbeitsblatt „Kritik digital“, kopieren Sie es ein Mal pro Gruppe und legen Sie die Arbeitsblätter an der Station aus.</w:t>
      </w:r>
    </w:p>
    <w:p w:rsidR="00FB1900" w:rsidRPr="00FB1900" w:rsidRDefault="00FB1900" w:rsidP="00FB1900">
      <w:pPr>
        <w:numPr>
          <w:ilvl w:val="0"/>
          <w:numId w:val="19"/>
        </w:numPr>
        <w:spacing w:after="0" w:line="240" w:lineRule="auto"/>
        <w:contextualSpacing/>
      </w:pPr>
      <w:r w:rsidRPr="00FB1900">
        <w:t xml:space="preserve">Kopieren Sie die Bilder auf dem Zusatzbogen „Kritik digital“ farblich, laminieren Sie sie und schneiden Sie sie aus. Legen Sie sie in einem Briefumschlag an der Station aus. </w:t>
      </w:r>
    </w:p>
    <w:p w:rsidR="00FB1900" w:rsidRPr="00FB1900" w:rsidRDefault="00FB1900" w:rsidP="00FB1900">
      <w:pPr>
        <w:numPr>
          <w:ilvl w:val="0"/>
          <w:numId w:val="19"/>
        </w:numPr>
        <w:spacing w:after="0" w:line="240" w:lineRule="auto"/>
        <w:contextualSpacing/>
      </w:pPr>
      <w:r w:rsidRPr="00FB1900">
        <w:t>Legen Sie ausreichend A4 Blanko-Papier an der Station aus.</w:t>
      </w:r>
    </w:p>
    <w:p w:rsidR="00FB1900" w:rsidRPr="00FB1900" w:rsidRDefault="00FB1900" w:rsidP="00FB1900">
      <w:pPr>
        <w:spacing w:after="0" w:line="240" w:lineRule="auto"/>
      </w:pPr>
    </w:p>
    <w:p w:rsidR="00FB1900" w:rsidRPr="00FB1900" w:rsidRDefault="00FB1900" w:rsidP="00FB1900">
      <w:pPr>
        <w:spacing w:after="0" w:line="240" w:lineRule="auto"/>
      </w:pPr>
      <w:r w:rsidRPr="00FB1900">
        <w:rPr>
          <w:b/>
        </w:rPr>
        <w:t>In Aufgabe 1</w:t>
      </w:r>
      <w:r w:rsidRPr="00FB1900">
        <w:t xml:space="preserve"> beschäftigen sich die Lernenden mit beispielhaften Bewertungen. Sie können vorab auf dem Arbeitsblatt gerne auch weitere Bewertungen ergänzen – vielleicht welche, die sich auf Ihre Branche beziehen. </w:t>
      </w:r>
      <w:r w:rsidRPr="00FB1900">
        <w:br/>
        <w:t xml:space="preserve">Anhand der Bewertungen diskutieren die Lernenden verschiedene Arten symbolischer Bewertungen – Daumen, Smileys oder Sterne. Die Beispiele sind jeweils in Kombination mit einem Text und machen auf unterschiedliche Problematiken aufmerksam (dass nicht die Dienstleistung sondern eine einzelne Person bewertet wird, dass Erwartungen und Angebot nicht zusammenpassen, dass die Konkurrenz bewusst schlecht gemacht wird </w:t>
      </w:r>
      <w:proofErr w:type="spellStart"/>
      <w:r w:rsidRPr="00FB1900">
        <w:t>u.s.w</w:t>
      </w:r>
      <w:proofErr w:type="spellEnd"/>
      <w:r w:rsidRPr="00FB1900">
        <w:t>.).</w:t>
      </w:r>
    </w:p>
    <w:p w:rsidR="00FB1900" w:rsidRPr="00FB1900" w:rsidRDefault="00FB1900" w:rsidP="00FB1900">
      <w:pPr>
        <w:spacing w:after="0" w:line="240" w:lineRule="auto"/>
      </w:pPr>
    </w:p>
    <w:p w:rsidR="00FB1900" w:rsidRPr="00FB1900" w:rsidRDefault="00FB1900" w:rsidP="00FB1900">
      <w:pPr>
        <w:spacing w:after="0" w:line="240" w:lineRule="auto"/>
      </w:pPr>
      <w:r w:rsidRPr="00FB1900">
        <w:rPr>
          <w:b/>
        </w:rPr>
        <w:t>In Aufgabe 2</w:t>
      </w:r>
      <w:r w:rsidRPr="00FB1900">
        <w:t xml:space="preserve"> überlegen die Lernenden sich gemeinsam, welche Art der Bewertungen sie für geeignet halten und erstellen einen Kriterienkatalog für ein ideales Bewertungssystem. </w:t>
      </w:r>
    </w:p>
    <w:p w:rsidR="00FB1900" w:rsidRPr="00FB1900" w:rsidRDefault="00FB1900" w:rsidP="00FB1900">
      <w:pPr>
        <w:spacing w:after="0" w:line="240" w:lineRule="auto"/>
      </w:pPr>
    </w:p>
    <w:p w:rsidR="00FB1900" w:rsidRPr="00FB1900" w:rsidRDefault="00FB1900" w:rsidP="00FB1900">
      <w:pPr>
        <w:spacing w:after="120" w:line="240" w:lineRule="auto"/>
      </w:pPr>
      <w:r w:rsidRPr="00FB1900">
        <w:rPr>
          <w:b/>
        </w:rPr>
        <w:t>In Aufgabe 3</w:t>
      </w:r>
      <w:r w:rsidRPr="00FB1900">
        <w:t xml:space="preserve"> wenden die Lernenden ihr Vorwissen an, indem sie in Partnerarbeit selbst eine Bewertung nach den in Aufgabe 2 formulierten Kriterien verfassen. Die Bilder vom Zusatzbogen „Kritik digital“ vermitteln Ihnen einen Eindruck um was für eine Art Restaurantbesuch es sich handelt. Anschließend lesen sich die Lernenden ihre Bewertungen in der Gruppe gegenseitig vor und diskutieren sie. </w:t>
      </w:r>
    </w:p>
    <w:p w:rsidR="00FB1900" w:rsidRPr="00FB1900" w:rsidRDefault="00FB1900" w:rsidP="00FB1900">
      <w:pPr>
        <w:spacing w:after="120" w:line="240" w:lineRule="auto"/>
      </w:pPr>
    </w:p>
    <w:p w:rsidR="00FB1900" w:rsidRPr="00FB1900" w:rsidRDefault="00FB1900" w:rsidP="00FB1900">
      <w:pPr>
        <w:spacing w:after="0" w:line="240" w:lineRule="auto"/>
        <w:rPr>
          <w:b/>
        </w:rPr>
      </w:pPr>
      <w:r w:rsidRPr="00FB1900">
        <w:rPr>
          <w:b/>
        </w:rPr>
        <w:t>Auswertung:</w:t>
      </w:r>
    </w:p>
    <w:p w:rsidR="00FB1900" w:rsidRPr="00FB1900" w:rsidRDefault="00FB1900" w:rsidP="00FB1900">
      <w:pPr>
        <w:spacing w:after="0" w:line="240" w:lineRule="auto"/>
        <w:rPr>
          <w:b/>
        </w:rPr>
      </w:pPr>
    </w:p>
    <w:p w:rsidR="00FB1900" w:rsidRPr="00FB1900" w:rsidRDefault="00FB1900" w:rsidP="00FB1900">
      <w:pPr>
        <w:spacing w:after="0" w:line="240" w:lineRule="auto"/>
      </w:pPr>
      <w:r w:rsidRPr="00FB1900">
        <w:rPr>
          <w:b/>
        </w:rPr>
        <w:t>Szenario 1</w:t>
      </w:r>
      <w:r w:rsidRPr="00FB1900">
        <w:t xml:space="preserve">: Die Gruppen stellen die von ihnen erstellten Kriterienkataloge kurz vor. </w:t>
      </w:r>
    </w:p>
    <w:p w:rsidR="00FB1900" w:rsidRPr="00FB1900" w:rsidRDefault="00FB1900" w:rsidP="00FB1900">
      <w:pPr>
        <w:spacing w:after="0" w:line="240" w:lineRule="auto"/>
        <w:rPr>
          <w:rFonts w:cstheme="minorHAnsi"/>
        </w:rPr>
      </w:pPr>
    </w:p>
    <w:p w:rsidR="00FB1900" w:rsidRPr="00FB1900" w:rsidRDefault="00FB1900" w:rsidP="00FB1900">
      <w:pPr>
        <w:spacing w:after="0" w:line="240" w:lineRule="auto"/>
        <w:rPr>
          <w:b/>
        </w:rPr>
      </w:pPr>
      <w:r w:rsidRPr="00FB1900">
        <w:rPr>
          <w:b/>
        </w:rPr>
        <w:t xml:space="preserve">Szenario 2: </w:t>
      </w:r>
      <w:r w:rsidRPr="00FB1900">
        <w:t xml:space="preserve">Die Gruppen vergleichen die von ihnen erstellten Kriterienkataloge und führen sie ggf. zu einem abschließenden Dokument zusammen. Dazu tauschen sie sich darüber aus, wie ihre jeweiligen Bewertungssysteme in Aufgabe 3 abgeschnitten haben. </w:t>
      </w:r>
    </w:p>
    <w:p w:rsidR="00FB1900" w:rsidRPr="00FB1900" w:rsidRDefault="00FB1900" w:rsidP="00FB1900">
      <w:pPr>
        <w:spacing w:after="0" w:line="240" w:lineRule="auto"/>
        <w:rPr>
          <w:rFonts w:cstheme="minorHAnsi"/>
        </w:rPr>
      </w:pPr>
    </w:p>
    <w:p w:rsidR="00FB1900" w:rsidRPr="00FB1900" w:rsidRDefault="00FB1900" w:rsidP="00FB1900">
      <w:pPr>
        <w:spacing w:after="0" w:line="240" w:lineRule="auto"/>
        <w:rPr>
          <w:b/>
        </w:rPr>
      </w:pPr>
      <w:r w:rsidRPr="00FB1900">
        <w:rPr>
          <w:b/>
        </w:rPr>
        <w:t xml:space="preserve">Szenario 3: </w:t>
      </w:r>
      <w:r w:rsidRPr="00FB1900">
        <w:t xml:space="preserve">Die Auswertung kann als Gruppenpuzzle erfolgen. Die Lernenden lösen die Stammgruppen auf und bilden neue Gruppen mit je zwei </w:t>
      </w:r>
      <w:proofErr w:type="spellStart"/>
      <w:r w:rsidRPr="00FB1900">
        <w:t>VertreterInnen</w:t>
      </w:r>
      <w:proofErr w:type="spellEnd"/>
      <w:r w:rsidRPr="00FB1900">
        <w:t xml:space="preserve"> jeder Station (</w:t>
      </w:r>
      <w:proofErr w:type="spellStart"/>
      <w:r w:rsidRPr="00FB1900">
        <w:t>ExpertInnen</w:t>
      </w:r>
      <w:proofErr w:type="spellEnd"/>
      <w:r w:rsidRPr="00FB1900">
        <w:t xml:space="preserve">). In den Gruppen berichten die zwei </w:t>
      </w:r>
      <w:proofErr w:type="spellStart"/>
      <w:r w:rsidRPr="00FB1900">
        <w:t>ExpertInnen</w:t>
      </w:r>
      <w:proofErr w:type="spellEnd"/>
      <w:r w:rsidRPr="00FB1900">
        <w:t xml:space="preserve"> jeweils den anderen, was sie erarbeitet haben. Wenn noch ausreichend Zeit bleibt (ca. 10 Minuten), kann in der Gruppe zu jeder Station eine Quizfrage (Ja/Nein, Richtig/Falsch) formuliert werden. Abschließend kehren die Lernenden in ihre ursprüngliche Stammgruppe zurück und stellen dort die Quizfragen zu den anderen Stationen.</w:t>
      </w:r>
    </w:p>
    <w:p w:rsidR="00FB1900" w:rsidRPr="00FB1900" w:rsidRDefault="00FB1900" w:rsidP="00FB1900">
      <w:pPr>
        <w:spacing w:after="0" w:line="240" w:lineRule="auto"/>
      </w:pPr>
    </w:p>
    <w:p w:rsidR="00FB1900" w:rsidRPr="00FB1900" w:rsidRDefault="00FB1900" w:rsidP="00FB1900">
      <w:pPr>
        <w:spacing w:after="120" w:line="240" w:lineRule="auto"/>
        <w:rPr>
          <w:rFonts w:asciiTheme="majorHAnsi" w:hAnsiTheme="majorHAnsi"/>
        </w:rPr>
      </w:pPr>
    </w:p>
    <w:p w:rsidR="00FB1900" w:rsidRPr="00FB1900" w:rsidRDefault="00FB1900" w:rsidP="00FB1900">
      <w:pPr>
        <w:spacing w:after="120" w:line="240" w:lineRule="auto"/>
      </w:pPr>
    </w:p>
    <w:p w:rsidR="00FB1900" w:rsidRPr="00FB1900" w:rsidRDefault="00FB1900" w:rsidP="00FB1900">
      <w:pPr>
        <w:spacing w:after="0" w:line="240" w:lineRule="auto"/>
        <w:jc w:val="center"/>
        <w:rPr>
          <w:rFonts w:cstheme="minorHAnsi"/>
        </w:rPr>
      </w:pPr>
    </w:p>
    <w:p w:rsidR="007A2BDE" w:rsidRPr="001F0985" w:rsidRDefault="007A2BDE" w:rsidP="001F0985">
      <w:pPr>
        <w:tabs>
          <w:tab w:val="left" w:pos="1658"/>
        </w:tabs>
        <w:rPr>
          <w:rFonts w:cstheme="minorHAnsi"/>
          <w:sz w:val="24"/>
          <w:szCs w:val="24"/>
        </w:rPr>
      </w:pPr>
      <w:bookmarkStart w:id="0" w:name="_GoBack"/>
      <w:bookmarkEnd w:id="0"/>
    </w:p>
    <w:sectPr w:rsidR="007A2BDE" w:rsidRPr="001F0985" w:rsidSect="00655545">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720"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2" w:rsidRDefault="00950962" w:rsidP="00CD4D78">
      <w:pPr>
        <w:spacing w:after="0" w:line="240" w:lineRule="auto"/>
      </w:pPr>
      <w:r>
        <w:separator/>
      </w:r>
    </w:p>
  </w:endnote>
  <w:endnote w:type="continuationSeparator" w:id="0">
    <w:p w:rsidR="00950962" w:rsidRDefault="00950962" w:rsidP="00C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Default="003671AE">
    <w:pPr>
      <w:pStyle w:val="Fuzeile"/>
    </w:pPr>
    <w:r w:rsidRPr="00142052">
      <w:rPr>
        <w:noProof/>
        <w:lang w:eastAsia="de-DE"/>
      </w:rPr>
      <w:drawing>
        <wp:anchor distT="0" distB="0" distL="114300" distR="114300" simplePos="0" relativeHeight="251667456" behindDoc="1" locked="0" layoutInCell="1" allowOverlap="1" wp14:anchorId="7F842D38" wp14:editId="0CC7A87F">
          <wp:simplePos x="0" y="0"/>
          <wp:positionH relativeFrom="margin">
            <wp:posOffset>4383405</wp:posOffset>
          </wp:positionH>
          <wp:positionV relativeFrom="paragraph">
            <wp:posOffset>-136525</wp:posOffset>
          </wp:positionV>
          <wp:extent cx="1013460" cy="1042670"/>
          <wp:effectExtent l="0" t="0" r="0" b="5080"/>
          <wp:wrapTight wrapText="bothSides">
            <wp:wrapPolygon edited="0">
              <wp:start x="0" y="0"/>
              <wp:lineTo x="0" y="21311"/>
              <wp:lineTo x="21113" y="21311"/>
              <wp:lineTo x="211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ranzi_PEB_DEMO_DAY\PEB_Zukunft_Kita\Logos\bbwa-berlin_PEB_Logo_72dpi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34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8720" behindDoc="1" locked="0" layoutInCell="1" allowOverlap="1" wp14:anchorId="30153C0D" wp14:editId="39AD8648">
          <wp:simplePos x="0" y="0"/>
          <wp:positionH relativeFrom="column">
            <wp:posOffset>5499735</wp:posOffset>
          </wp:positionH>
          <wp:positionV relativeFrom="paragraph">
            <wp:posOffset>66675</wp:posOffset>
          </wp:positionV>
          <wp:extent cx="1159510" cy="638810"/>
          <wp:effectExtent l="0" t="0" r="0" b="0"/>
          <wp:wrapTight wrapText="bothSides">
            <wp:wrapPolygon edited="0">
              <wp:start x="12421" y="3865"/>
              <wp:lineTo x="1065" y="9018"/>
              <wp:lineTo x="1065" y="13527"/>
              <wp:lineTo x="12066" y="16748"/>
              <wp:lineTo x="19873" y="16748"/>
              <wp:lineTo x="19873" y="6441"/>
              <wp:lineTo x="19518" y="3865"/>
              <wp:lineTo x="12421" y="38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Berlin\60 PR &amp; Öffentlichkeit\10 Logos\50 SchulePLUS\Logos für Website\Logo_schuleplus_neu120701png.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95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A2F" w:rsidRPr="00A87DD8">
      <w:rPr>
        <w:rFonts w:ascii="Times New Roman" w:eastAsia="Times New Roman" w:hAnsi="Times New Roman" w:cs="Times New Roman"/>
        <w:noProof/>
        <w:color w:val="0000FF"/>
        <w:lang w:eastAsia="de-DE"/>
      </w:rPr>
      <w:drawing>
        <wp:anchor distT="0" distB="0" distL="114300" distR="114300" simplePos="0" relativeHeight="251677696" behindDoc="0" locked="0" layoutInCell="1" allowOverlap="1" wp14:anchorId="5E8958C9" wp14:editId="561FF3DB">
          <wp:simplePos x="0" y="0"/>
          <wp:positionH relativeFrom="column">
            <wp:posOffset>3282315</wp:posOffset>
          </wp:positionH>
          <wp:positionV relativeFrom="paragraph">
            <wp:posOffset>237490</wp:posOffset>
          </wp:positionV>
          <wp:extent cx="835660" cy="299720"/>
          <wp:effectExtent l="0" t="0" r="2540" b="5080"/>
          <wp:wrapNone/>
          <wp:docPr id="2" name="Bild 1" descr="reative Commons Lizenzvertr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anchor>
      </w:drawing>
    </w:r>
    <w:r w:rsidR="00A31650" w:rsidRPr="00593BB1">
      <w:rPr>
        <w:rFonts w:ascii="Arial" w:hAnsi="Arial" w:cs="Arial"/>
        <w:noProof/>
        <w:sz w:val="20"/>
        <w:lang w:eastAsia="de-DE"/>
      </w:rPr>
      <mc:AlternateContent>
        <mc:Choice Requires="wps">
          <w:drawing>
            <wp:anchor distT="45720" distB="45720" distL="114300" distR="114300" simplePos="0" relativeHeight="251676672" behindDoc="1" locked="0" layoutInCell="1" allowOverlap="1" wp14:anchorId="6D866DCB" wp14:editId="592EEDA5">
              <wp:simplePos x="0" y="0"/>
              <wp:positionH relativeFrom="margin">
                <wp:align>left</wp:align>
              </wp:positionH>
              <wp:positionV relativeFrom="paragraph">
                <wp:posOffset>19685</wp:posOffset>
              </wp:positionV>
              <wp:extent cx="3259455" cy="727075"/>
              <wp:effectExtent l="0" t="0" r="0" b="0"/>
              <wp:wrapTight wrapText="bothSides">
                <wp:wrapPolygon edited="0">
                  <wp:start x="0" y="0"/>
                  <wp:lineTo x="0" y="20940"/>
                  <wp:lineTo x="21461" y="20940"/>
                  <wp:lineTo x="2146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727075"/>
                      </a:xfrm>
                      <a:prstGeom prst="rect">
                        <a:avLst/>
                      </a:prstGeom>
                      <a:solidFill>
                        <a:srgbClr val="FFFFFF"/>
                      </a:solidFill>
                      <a:ln w="9525">
                        <a:noFill/>
                        <a:miter lim="800000"/>
                        <a:headEnd/>
                        <a:tailEnd/>
                      </a:ln>
                    </wps:spPr>
                    <wps:txb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Urh</w:t>
                          </w:r>
                          <w:r w:rsidR="001F0985">
                            <w:rPr>
                              <w:sz w:val="14"/>
                              <w:szCs w:val="14"/>
                            </w:rPr>
                            <w:t>eber der Quelle: Studio2B GmbH</w:t>
                          </w:r>
                        </w:p>
                        <w:p w:rsidR="009D46DB" w:rsidRPr="00C87CF7" w:rsidRDefault="009D46DB" w:rsidP="009D46DB">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66DCB" id="_x0000_t202" coordsize="21600,21600" o:spt="202" path="m,l,21600r21600,l21600,xe">
              <v:stroke joinstyle="miter"/>
              <v:path gradientshapeok="t" o:connecttype="rect"/>
            </v:shapetype>
            <v:shape id="Textfeld 2" o:spid="_x0000_s1026" type="#_x0000_t202" style="position:absolute;margin-left:0;margin-top:1.55pt;width:256.65pt;height:57.2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" stroked="f">
              <v:textbo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Urh</w:t>
                    </w:r>
                    <w:r w:rsidR="001F0985">
                      <w:rPr>
                        <w:sz w:val="14"/>
                        <w:szCs w:val="14"/>
                      </w:rPr>
                      <w:t>eber der Quelle: Studio2B GmbH</w:t>
                    </w:r>
                  </w:p>
                  <w:p w:rsidR="009D46DB" w:rsidRPr="00C87CF7" w:rsidRDefault="009D46DB" w:rsidP="009D46DB">
                    <w:pPr>
                      <w:rPr>
                        <w:i/>
                        <w:sz w:val="16"/>
                      </w:rPr>
                    </w:pP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2" w:rsidRDefault="00950962" w:rsidP="00CD4D78">
      <w:pPr>
        <w:spacing w:after="0" w:line="240" w:lineRule="auto"/>
      </w:pPr>
      <w:r>
        <w:separator/>
      </w:r>
    </w:p>
  </w:footnote>
  <w:footnote w:type="continuationSeparator" w:id="0">
    <w:p w:rsidR="00950962" w:rsidRDefault="00950962" w:rsidP="00CD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Pr="00E70C12" w:rsidRDefault="006639BF" w:rsidP="00B95184">
    <w:pPr>
      <w:spacing w:before="240"/>
      <w:jc w:val="center"/>
      <w:rPr>
        <w:rFonts w:ascii="Times New Roman" w:hAnsi="Times New Roman" w:cs="Times New Roman"/>
        <w:color w:val="1273B8"/>
        <w:sz w:val="14"/>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85" w:rsidRDefault="001F09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12F"/>
    <w:multiLevelType w:val="hybridMultilevel"/>
    <w:tmpl w:val="0492A6C4"/>
    <w:lvl w:ilvl="0" w:tplc="56B84BE6">
      <w:start w:val="1"/>
      <w:numFmt w:val="decimal"/>
      <w:lvlText w:val="%1."/>
      <w:lvlJc w:val="left"/>
      <w:pPr>
        <w:ind w:left="1080" w:hanging="360"/>
      </w:pPr>
      <w:rPr>
        <w:rFonts w:asciiTheme="minorHAnsi" w:eastAsiaTheme="minorHAnsi" w:hAnsiTheme="minorHAnsi" w:cstheme="minorBidi" w:hint="default"/>
        <w:sz w:val="22"/>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28D11FA"/>
    <w:multiLevelType w:val="hybridMultilevel"/>
    <w:tmpl w:val="FC8E5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F7427"/>
    <w:multiLevelType w:val="hybridMultilevel"/>
    <w:tmpl w:val="BE6A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A062D"/>
    <w:multiLevelType w:val="hybridMultilevel"/>
    <w:tmpl w:val="EFBEE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D35CD"/>
    <w:multiLevelType w:val="hybridMultilevel"/>
    <w:tmpl w:val="60BC8084"/>
    <w:lvl w:ilvl="0" w:tplc="C28E693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D72659"/>
    <w:multiLevelType w:val="hybridMultilevel"/>
    <w:tmpl w:val="D09A4C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9519C"/>
    <w:multiLevelType w:val="hybridMultilevel"/>
    <w:tmpl w:val="1FA459E6"/>
    <w:lvl w:ilvl="0" w:tplc="3D3CAE02">
      <w:start w:val="1"/>
      <w:numFmt w:val="bullet"/>
      <w:lvlText w:val=""/>
      <w:lvlJc w:val="left"/>
      <w:pPr>
        <w:tabs>
          <w:tab w:val="num" w:pos="720"/>
        </w:tabs>
        <w:ind w:left="720" w:hanging="360"/>
      </w:pPr>
      <w:rPr>
        <w:rFonts w:ascii="Wingdings" w:hAnsi="Wingdings" w:hint="default"/>
      </w:rPr>
    </w:lvl>
    <w:lvl w:ilvl="1" w:tplc="24423A90">
      <w:start w:val="1"/>
      <w:numFmt w:val="bullet"/>
      <w:lvlText w:val=""/>
      <w:lvlJc w:val="left"/>
      <w:pPr>
        <w:tabs>
          <w:tab w:val="num" w:pos="1440"/>
        </w:tabs>
        <w:ind w:left="1440" w:hanging="360"/>
      </w:pPr>
      <w:rPr>
        <w:rFonts w:ascii="Wingdings" w:hAnsi="Wingdings" w:hint="default"/>
      </w:rPr>
    </w:lvl>
    <w:lvl w:ilvl="2" w:tplc="2C9CC608" w:tentative="1">
      <w:start w:val="1"/>
      <w:numFmt w:val="bullet"/>
      <w:lvlText w:val=""/>
      <w:lvlJc w:val="left"/>
      <w:pPr>
        <w:tabs>
          <w:tab w:val="num" w:pos="2160"/>
        </w:tabs>
        <w:ind w:left="2160" w:hanging="360"/>
      </w:pPr>
      <w:rPr>
        <w:rFonts w:ascii="Wingdings" w:hAnsi="Wingdings" w:hint="default"/>
      </w:rPr>
    </w:lvl>
    <w:lvl w:ilvl="3" w:tplc="DCB46FE0" w:tentative="1">
      <w:start w:val="1"/>
      <w:numFmt w:val="bullet"/>
      <w:lvlText w:val=""/>
      <w:lvlJc w:val="left"/>
      <w:pPr>
        <w:tabs>
          <w:tab w:val="num" w:pos="2880"/>
        </w:tabs>
        <w:ind w:left="2880" w:hanging="360"/>
      </w:pPr>
      <w:rPr>
        <w:rFonts w:ascii="Wingdings" w:hAnsi="Wingdings" w:hint="default"/>
      </w:rPr>
    </w:lvl>
    <w:lvl w:ilvl="4" w:tplc="714CDB3A" w:tentative="1">
      <w:start w:val="1"/>
      <w:numFmt w:val="bullet"/>
      <w:lvlText w:val=""/>
      <w:lvlJc w:val="left"/>
      <w:pPr>
        <w:tabs>
          <w:tab w:val="num" w:pos="3600"/>
        </w:tabs>
        <w:ind w:left="3600" w:hanging="360"/>
      </w:pPr>
      <w:rPr>
        <w:rFonts w:ascii="Wingdings" w:hAnsi="Wingdings" w:hint="default"/>
      </w:rPr>
    </w:lvl>
    <w:lvl w:ilvl="5" w:tplc="E50EFB26" w:tentative="1">
      <w:start w:val="1"/>
      <w:numFmt w:val="bullet"/>
      <w:lvlText w:val=""/>
      <w:lvlJc w:val="left"/>
      <w:pPr>
        <w:tabs>
          <w:tab w:val="num" w:pos="4320"/>
        </w:tabs>
        <w:ind w:left="4320" w:hanging="360"/>
      </w:pPr>
      <w:rPr>
        <w:rFonts w:ascii="Wingdings" w:hAnsi="Wingdings" w:hint="default"/>
      </w:rPr>
    </w:lvl>
    <w:lvl w:ilvl="6" w:tplc="8D78A4AA" w:tentative="1">
      <w:start w:val="1"/>
      <w:numFmt w:val="bullet"/>
      <w:lvlText w:val=""/>
      <w:lvlJc w:val="left"/>
      <w:pPr>
        <w:tabs>
          <w:tab w:val="num" w:pos="5040"/>
        </w:tabs>
        <w:ind w:left="5040" w:hanging="360"/>
      </w:pPr>
      <w:rPr>
        <w:rFonts w:ascii="Wingdings" w:hAnsi="Wingdings" w:hint="default"/>
      </w:rPr>
    </w:lvl>
    <w:lvl w:ilvl="7" w:tplc="ABBCFF44" w:tentative="1">
      <w:start w:val="1"/>
      <w:numFmt w:val="bullet"/>
      <w:lvlText w:val=""/>
      <w:lvlJc w:val="left"/>
      <w:pPr>
        <w:tabs>
          <w:tab w:val="num" w:pos="5760"/>
        </w:tabs>
        <w:ind w:left="5760" w:hanging="360"/>
      </w:pPr>
      <w:rPr>
        <w:rFonts w:ascii="Wingdings" w:hAnsi="Wingdings" w:hint="default"/>
      </w:rPr>
    </w:lvl>
    <w:lvl w:ilvl="8" w:tplc="95A09A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9337B"/>
    <w:multiLevelType w:val="hybridMultilevel"/>
    <w:tmpl w:val="45961B78"/>
    <w:lvl w:ilvl="0" w:tplc="226E1F8A">
      <w:start w:val="1"/>
      <w:numFmt w:val="bullet"/>
      <w:lvlText w:val=""/>
      <w:lvlJc w:val="left"/>
      <w:pPr>
        <w:tabs>
          <w:tab w:val="num" w:pos="720"/>
        </w:tabs>
        <w:ind w:left="720" w:hanging="360"/>
      </w:pPr>
      <w:rPr>
        <w:rFonts w:ascii="Wingdings" w:hAnsi="Wingdings" w:hint="default"/>
      </w:rPr>
    </w:lvl>
    <w:lvl w:ilvl="1" w:tplc="36BACF22">
      <w:start w:val="1"/>
      <w:numFmt w:val="bullet"/>
      <w:lvlText w:val=""/>
      <w:lvlJc w:val="left"/>
      <w:pPr>
        <w:tabs>
          <w:tab w:val="num" w:pos="1440"/>
        </w:tabs>
        <w:ind w:left="1440" w:hanging="360"/>
      </w:pPr>
      <w:rPr>
        <w:rFonts w:ascii="Wingdings" w:hAnsi="Wingdings" w:hint="default"/>
      </w:rPr>
    </w:lvl>
    <w:lvl w:ilvl="2" w:tplc="CBF85D90" w:tentative="1">
      <w:start w:val="1"/>
      <w:numFmt w:val="bullet"/>
      <w:lvlText w:val=""/>
      <w:lvlJc w:val="left"/>
      <w:pPr>
        <w:tabs>
          <w:tab w:val="num" w:pos="2160"/>
        </w:tabs>
        <w:ind w:left="2160" w:hanging="360"/>
      </w:pPr>
      <w:rPr>
        <w:rFonts w:ascii="Wingdings" w:hAnsi="Wingdings" w:hint="default"/>
      </w:rPr>
    </w:lvl>
    <w:lvl w:ilvl="3" w:tplc="E34EDF76" w:tentative="1">
      <w:start w:val="1"/>
      <w:numFmt w:val="bullet"/>
      <w:lvlText w:val=""/>
      <w:lvlJc w:val="left"/>
      <w:pPr>
        <w:tabs>
          <w:tab w:val="num" w:pos="2880"/>
        </w:tabs>
        <w:ind w:left="2880" w:hanging="360"/>
      </w:pPr>
      <w:rPr>
        <w:rFonts w:ascii="Wingdings" w:hAnsi="Wingdings" w:hint="default"/>
      </w:rPr>
    </w:lvl>
    <w:lvl w:ilvl="4" w:tplc="70E2143A" w:tentative="1">
      <w:start w:val="1"/>
      <w:numFmt w:val="bullet"/>
      <w:lvlText w:val=""/>
      <w:lvlJc w:val="left"/>
      <w:pPr>
        <w:tabs>
          <w:tab w:val="num" w:pos="3600"/>
        </w:tabs>
        <w:ind w:left="3600" w:hanging="360"/>
      </w:pPr>
      <w:rPr>
        <w:rFonts w:ascii="Wingdings" w:hAnsi="Wingdings" w:hint="default"/>
      </w:rPr>
    </w:lvl>
    <w:lvl w:ilvl="5" w:tplc="512685E2" w:tentative="1">
      <w:start w:val="1"/>
      <w:numFmt w:val="bullet"/>
      <w:lvlText w:val=""/>
      <w:lvlJc w:val="left"/>
      <w:pPr>
        <w:tabs>
          <w:tab w:val="num" w:pos="4320"/>
        </w:tabs>
        <w:ind w:left="4320" w:hanging="360"/>
      </w:pPr>
      <w:rPr>
        <w:rFonts w:ascii="Wingdings" w:hAnsi="Wingdings" w:hint="default"/>
      </w:rPr>
    </w:lvl>
    <w:lvl w:ilvl="6" w:tplc="CAAEFD0A" w:tentative="1">
      <w:start w:val="1"/>
      <w:numFmt w:val="bullet"/>
      <w:lvlText w:val=""/>
      <w:lvlJc w:val="left"/>
      <w:pPr>
        <w:tabs>
          <w:tab w:val="num" w:pos="5040"/>
        </w:tabs>
        <w:ind w:left="5040" w:hanging="360"/>
      </w:pPr>
      <w:rPr>
        <w:rFonts w:ascii="Wingdings" w:hAnsi="Wingdings" w:hint="default"/>
      </w:rPr>
    </w:lvl>
    <w:lvl w:ilvl="7" w:tplc="0DAE13F6" w:tentative="1">
      <w:start w:val="1"/>
      <w:numFmt w:val="bullet"/>
      <w:lvlText w:val=""/>
      <w:lvlJc w:val="left"/>
      <w:pPr>
        <w:tabs>
          <w:tab w:val="num" w:pos="5760"/>
        </w:tabs>
        <w:ind w:left="5760" w:hanging="360"/>
      </w:pPr>
      <w:rPr>
        <w:rFonts w:ascii="Wingdings" w:hAnsi="Wingdings" w:hint="default"/>
      </w:rPr>
    </w:lvl>
    <w:lvl w:ilvl="8" w:tplc="329280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6869"/>
    <w:multiLevelType w:val="hybridMultilevel"/>
    <w:tmpl w:val="B7B0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74F04"/>
    <w:multiLevelType w:val="hybridMultilevel"/>
    <w:tmpl w:val="192271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C125B3D"/>
    <w:multiLevelType w:val="hybridMultilevel"/>
    <w:tmpl w:val="6512F274"/>
    <w:lvl w:ilvl="0" w:tplc="9386F248">
      <w:start w:val="1"/>
      <w:numFmt w:val="bullet"/>
      <w:lvlText w:val="-"/>
      <w:lvlJc w:val="left"/>
      <w:pPr>
        <w:ind w:left="720" w:hanging="360"/>
      </w:pPr>
      <w:rPr>
        <w:rFonts w:ascii="Calibri" w:eastAsia="+mn-ea" w:hAnsi="Calibri" w:cs="+mn-c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375818"/>
    <w:multiLevelType w:val="hybridMultilevel"/>
    <w:tmpl w:val="889ADBDE"/>
    <w:lvl w:ilvl="0" w:tplc="0407000D">
      <w:start w:val="1"/>
      <w:numFmt w:val="bullet"/>
      <w:lvlText w:val=""/>
      <w:lvlJc w:val="left"/>
      <w:pPr>
        <w:ind w:left="720" w:hanging="360"/>
      </w:pPr>
      <w:rPr>
        <w:rFonts w:ascii="Wingdings" w:hAnsi="Wingdings" w:hint="default"/>
      </w:rPr>
    </w:lvl>
    <w:lvl w:ilvl="1" w:tplc="9386F248">
      <w:start w:val="1"/>
      <w:numFmt w:val="bullet"/>
      <w:lvlText w:val="-"/>
      <w:lvlJc w:val="left"/>
      <w:pPr>
        <w:ind w:left="1440" w:hanging="360"/>
      </w:pPr>
      <w:rPr>
        <w:rFonts w:ascii="Calibri" w:eastAsia="+mn-ea" w:hAnsi="Calibri" w:cs="+mn-cs"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97405E"/>
    <w:multiLevelType w:val="hybridMultilevel"/>
    <w:tmpl w:val="45AC4EB0"/>
    <w:lvl w:ilvl="0" w:tplc="3D929B06">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D97003C"/>
    <w:multiLevelType w:val="hybridMultilevel"/>
    <w:tmpl w:val="56209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BA7A77"/>
    <w:multiLevelType w:val="hybridMultilevel"/>
    <w:tmpl w:val="BF9A178A"/>
    <w:lvl w:ilvl="0" w:tplc="EBE8A19E">
      <w:start w:val="1"/>
      <w:numFmt w:val="bullet"/>
      <w:lvlText w:val=""/>
      <w:lvlJc w:val="left"/>
      <w:pPr>
        <w:tabs>
          <w:tab w:val="num" w:pos="360"/>
        </w:tabs>
        <w:ind w:left="360" w:hanging="360"/>
      </w:pPr>
      <w:rPr>
        <w:rFonts w:ascii="Wingdings" w:hAnsi="Wingdings" w:hint="default"/>
      </w:rPr>
    </w:lvl>
    <w:lvl w:ilvl="1" w:tplc="C28E6938">
      <w:start w:val="1"/>
      <w:numFmt w:val="bullet"/>
      <w:lvlText w:val=""/>
      <w:lvlJc w:val="left"/>
      <w:pPr>
        <w:tabs>
          <w:tab w:val="num" w:pos="1080"/>
        </w:tabs>
        <w:ind w:left="1080" w:hanging="360"/>
      </w:pPr>
      <w:rPr>
        <w:rFonts w:ascii="Wingdings" w:hAnsi="Wingdings" w:hint="default"/>
      </w:rPr>
    </w:lvl>
    <w:lvl w:ilvl="2" w:tplc="ECD42E40" w:tentative="1">
      <w:start w:val="1"/>
      <w:numFmt w:val="bullet"/>
      <w:lvlText w:val=""/>
      <w:lvlJc w:val="left"/>
      <w:pPr>
        <w:tabs>
          <w:tab w:val="num" w:pos="1800"/>
        </w:tabs>
        <w:ind w:left="1800" w:hanging="360"/>
      </w:pPr>
      <w:rPr>
        <w:rFonts w:ascii="Wingdings" w:hAnsi="Wingdings" w:hint="default"/>
      </w:rPr>
    </w:lvl>
    <w:lvl w:ilvl="3" w:tplc="C68ECD60" w:tentative="1">
      <w:start w:val="1"/>
      <w:numFmt w:val="bullet"/>
      <w:lvlText w:val=""/>
      <w:lvlJc w:val="left"/>
      <w:pPr>
        <w:tabs>
          <w:tab w:val="num" w:pos="2520"/>
        </w:tabs>
        <w:ind w:left="2520" w:hanging="360"/>
      </w:pPr>
      <w:rPr>
        <w:rFonts w:ascii="Wingdings" w:hAnsi="Wingdings" w:hint="default"/>
      </w:rPr>
    </w:lvl>
    <w:lvl w:ilvl="4" w:tplc="7DA6C9D6" w:tentative="1">
      <w:start w:val="1"/>
      <w:numFmt w:val="bullet"/>
      <w:lvlText w:val=""/>
      <w:lvlJc w:val="left"/>
      <w:pPr>
        <w:tabs>
          <w:tab w:val="num" w:pos="3240"/>
        </w:tabs>
        <w:ind w:left="3240" w:hanging="360"/>
      </w:pPr>
      <w:rPr>
        <w:rFonts w:ascii="Wingdings" w:hAnsi="Wingdings" w:hint="default"/>
      </w:rPr>
    </w:lvl>
    <w:lvl w:ilvl="5" w:tplc="9B2C505C" w:tentative="1">
      <w:start w:val="1"/>
      <w:numFmt w:val="bullet"/>
      <w:lvlText w:val=""/>
      <w:lvlJc w:val="left"/>
      <w:pPr>
        <w:tabs>
          <w:tab w:val="num" w:pos="3960"/>
        </w:tabs>
        <w:ind w:left="3960" w:hanging="360"/>
      </w:pPr>
      <w:rPr>
        <w:rFonts w:ascii="Wingdings" w:hAnsi="Wingdings" w:hint="default"/>
      </w:rPr>
    </w:lvl>
    <w:lvl w:ilvl="6" w:tplc="663C94BE" w:tentative="1">
      <w:start w:val="1"/>
      <w:numFmt w:val="bullet"/>
      <w:lvlText w:val=""/>
      <w:lvlJc w:val="left"/>
      <w:pPr>
        <w:tabs>
          <w:tab w:val="num" w:pos="4680"/>
        </w:tabs>
        <w:ind w:left="4680" w:hanging="360"/>
      </w:pPr>
      <w:rPr>
        <w:rFonts w:ascii="Wingdings" w:hAnsi="Wingdings" w:hint="default"/>
      </w:rPr>
    </w:lvl>
    <w:lvl w:ilvl="7" w:tplc="CD6E77EE" w:tentative="1">
      <w:start w:val="1"/>
      <w:numFmt w:val="bullet"/>
      <w:lvlText w:val=""/>
      <w:lvlJc w:val="left"/>
      <w:pPr>
        <w:tabs>
          <w:tab w:val="num" w:pos="5400"/>
        </w:tabs>
        <w:ind w:left="5400" w:hanging="360"/>
      </w:pPr>
      <w:rPr>
        <w:rFonts w:ascii="Wingdings" w:hAnsi="Wingdings" w:hint="default"/>
      </w:rPr>
    </w:lvl>
    <w:lvl w:ilvl="8" w:tplc="703C44F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B97E1A"/>
    <w:multiLevelType w:val="hybridMultilevel"/>
    <w:tmpl w:val="DC786F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6962B57"/>
    <w:multiLevelType w:val="hybridMultilevel"/>
    <w:tmpl w:val="589A9E16"/>
    <w:lvl w:ilvl="0" w:tplc="22F0979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CD774C"/>
    <w:multiLevelType w:val="hybridMultilevel"/>
    <w:tmpl w:val="E5CECBFC"/>
    <w:lvl w:ilvl="0" w:tplc="1A9AF93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32136D"/>
    <w:multiLevelType w:val="hybridMultilevel"/>
    <w:tmpl w:val="050C0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6"/>
  </w:num>
  <w:num w:numId="5">
    <w:abstractNumId w:val="11"/>
  </w:num>
  <w:num w:numId="6">
    <w:abstractNumId w:val="5"/>
  </w:num>
  <w:num w:numId="7">
    <w:abstractNumId w:val="10"/>
  </w:num>
  <w:num w:numId="8">
    <w:abstractNumId w:val="16"/>
  </w:num>
  <w:num w:numId="9">
    <w:abstractNumId w:val="17"/>
  </w:num>
  <w:num w:numId="10">
    <w:abstractNumId w:val="12"/>
  </w:num>
  <w:num w:numId="11">
    <w:abstractNumId w:val="1"/>
  </w:num>
  <w:num w:numId="12">
    <w:abstractNumId w:val="3"/>
  </w:num>
  <w:num w:numId="13">
    <w:abstractNumId w:val="8"/>
  </w:num>
  <w:num w:numId="14">
    <w:abstractNumId w:val="13"/>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78"/>
    <w:rsid w:val="000122DB"/>
    <w:rsid w:val="000421C6"/>
    <w:rsid w:val="000B2069"/>
    <w:rsid w:val="000F7547"/>
    <w:rsid w:val="001061E6"/>
    <w:rsid w:val="001345A6"/>
    <w:rsid w:val="00142052"/>
    <w:rsid w:val="00150FBC"/>
    <w:rsid w:val="0015447F"/>
    <w:rsid w:val="001B07C8"/>
    <w:rsid w:val="001B1C7D"/>
    <w:rsid w:val="001D70B7"/>
    <w:rsid w:val="001F0985"/>
    <w:rsid w:val="00206D6F"/>
    <w:rsid w:val="00253FF8"/>
    <w:rsid w:val="00296C09"/>
    <w:rsid w:val="002D5F1A"/>
    <w:rsid w:val="00354E73"/>
    <w:rsid w:val="003671AE"/>
    <w:rsid w:val="00372533"/>
    <w:rsid w:val="00380558"/>
    <w:rsid w:val="003A5A50"/>
    <w:rsid w:val="003A662C"/>
    <w:rsid w:val="003D0A79"/>
    <w:rsid w:val="00475CF2"/>
    <w:rsid w:val="004928D6"/>
    <w:rsid w:val="00512D30"/>
    <w:rsid w:val="00537418"/>
    <w:rsid w:val="0054064C"/>
    <w:rsid w:val="00561884"/>
    <w:rsid w:val="00567841"/>
    <w:rsid w:val="00593BB1"/>
    <w:rsid w:val="00594FDA"/>
    <w:rsid w:val="005A3C45"/>
    <w:rsid w:val="005B42BF"/>
    <w:rsid w:val="00627AE1"/>
    <w:rsid w:val="00655545"/>
    <w:rsid w:val="006607C2"/>
    <w:rsid w:val="006626C3"/>
    <w:rsid w:val="00662825"/>
    <w:rsid w:val="006639BF"/>
    <w:rsid w:val="00672728"/>
    <w:rsid w:val="006A7A2F"/>
    <w:rsid w:val="006B0586"/>
    <w:rsid w:val="006E612B"/>
    <w:rsid w:val="006F6DF2"/>
    <w:rsid w:val="00765F4C"/>
    <w:rsid w:val="007A0CF2"/>
    <w:rsid w:val="007A2BDE"/>
    <w:rsid w:val="007C74B8"/>
    <w:rsid w:val="00836E0B"/>
    <w:rsid w:val="0084233A"/>
    <w:rsid w:val="00883D4F"/>
    <w:rsid w:val="009021AC"/>
    <w:rsid w:val="009404EB"/>
    <w:rsid w:val="00950962"/>
    <w:rsid w:val="00956BED"/>
    <w:rsid w:val="00971CF0"/>
    <w:rsid w:val="009C52F1"/>
    <w:rsid w:val="009D46DB"/>
    <w:rsid w:val="00A21AC5"/>
    <w:rsid w:val="00A31650"/>
    <w:rsid w:val="00A805CA"/>
    <w:rsid w:val="00AD4421"/>
    <w:rsid w:val="00AD481F"/>
    <w:rsid w:val="00AE58E9"/>
    <w:rsid w:val="00AF0591"/>
    <w:rsid w:val="00AF3344"/>
    <w:rsid w:val="00B31A6F"/>
    <w:rsid w:val="00B6056F"/>
    <w:rsid w:val="00B95184"/>
    <w:rsid w:val="00BA1FD9"/>
    <w:rsid w:val="00BD3963"/>
    <w:rsid w:val="00C87CF7"/>
    <w:rsid w:val="00C90566"/>
    <w:rsid w:val="00CD4D78"/>
    <w:rsid w:val="00D34DF5"/>
    <w:rsid w:val="00D757AD"/>
    <w:rsid w:val="00D77EA8"/>
    <w:rsid w:val="00D8248B"/>
    <w:rsid w:val="00D83410"/>
    <w:rsid w:val="00DB6187"/>
    <w:rsid w:val="00E05F0C"/>
    <w:rsid w:val="00E70C12"/>
    <w:rsid w:val="00E84348"/>
    <w:rsid w:val="00E90A67"/>
    <w:rsid w:val="00EB14C5"/>
    <w:rsid w:val="00EB1A74"/>
    <w:rsid w:val="00EC34B2"/>
    <w:rsid w:val="00EF7FED"/>
    <w:rsid w:val="00F25986"/>
    <w:rsid w:val="00FB1900"/>
    <w:rsid w:val="00FD70CA"/>
    <w:rsid w:val="00FE05DE"/>
    <w:rsid w:val="00FF1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411E52A-AB65-4F51-9FB4-6423456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A6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D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D78"/>
  </w:style>
  <w:style w:type="paragraph" w:styleId="Fuzeile">
    <w:name w:val="footer"/>
    <w:basedOn w:val="Standard"/>
    <w:link w:val="FuzeileZchn"/>
    <w:uiPriority w:val="99"/>
    <w:unhideWhenUsed/>
    <w:rsid w:val="00CD4D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D78"/>
  </w:style>
  <w:style w:type="paragraph" w:customStyle="1" w:styleId="Default">
    <w:name w:val="Default"/>
    <w:rsid w:val="00AD442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93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B1"/>
    <w:rPr>
      <w:rFonts w:ascii="Segoe UI" w:hAnsi="Segoe UI" w:cs="Segoe UI"/>
      <w:sz w:val="18"/>
      <w:szCs w:val="18"/>
    </w:rPr>
  </w:style>
  <w:style w:type="paragraph" w:styleId="StandardWeb">
    <w:name w:val="Normal (Web)"/>
    <w:basedOn w:val="Standard"/>
    <w:uiPriority w:val="99"/>
    <w:semiHidden/>
    <w:unhideWhenUsed/>
    <w:rsid w:val="00AF33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334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C90566"/>
  </w:style>
  <w:style w:type="character" w:styleId="Hyperlink">
    <w:name w:val="Hyperlink"/>
    <w:basedOn w:val="Absatz-Standardschriftart"/>
    <w:uiPriority w:val="99"/>
    <w:unhideWhenUsed/>
    <w:rsid w:val="00537418"/>
    <w:rPr>
      <w:color w:val="0563C1" w:themeColor="hyperlink"/>
      <w:u w:val="single"/>
    </w:rPr>
  </w:style>
  <w:style w:type="character" w:styleId="BesuchterHyperlink">
    <w:name w:val="FollowedHyperlink"/>
    <w:basedOn w:val="Absatz-Standardschriftart"/>
    <w:uiPriority w:val="99"/>
    <w:semiHidden/>
    <w:unhideWhenUsed/>
    <w:rsid w:val="00537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553277">
          <w:marLeft w:val="1080"/>
          <w:marRight w:val="0"/>
          <w:marTop w:val="100"/>
          <w:marBottom w:val="0"/>
          <w:divBdr>
            <w:top w:val="none" w:sz="0" w:space="0" w:color="auto"/>
            <w:left w:val="none" w:sz="0" w:space="0" w:color="auto"/>
            <w:bottom w:val="none" w:sz="0" w:space="0" w:color="auto"/>
            <w:right w:val="none" w:sz="0" w:space="0" w:color="auto"/>
          </w:divBdr>
        </w:div>
        <w:div w:id="1629631304">
          <w:marLeft w:val="1080"/>
          <w:marRight w:val="0"/>
          <w:marTop w:val="100"/>
          <w:marBottom w:val="0"/>
          <w:divBdr>
            <w:top w:val="none" w:sz="0" w:space="0" w:color="auto"/>
            <w:left w:val="none" w:sz="0" w:space="0" w:color="auto"/>
            <w:bottom w:val="none" w:sz="0" w:space="0" w:color="auto"/>
            <w:right w:val="none" w:sz="0" w:space="0" w:color="auto"/>
          </w:divBdr>
        </w:div>
        <w:div w:id="1715618977">
          <w:marLeft w:val="1080"/>
          <w:marRight w:val="0"/>
          <w:marTop w:val="100"/>
          <w:marBottom w:val="0"/>
          <w:divBdr>
            <w:top w:val="none" w:sz="0" w:space="0" w:color="auto"/>
            <w:left w:val="none" w:sz="0" w:space="0" w:color="auto"/>
            <w:bottom w:val="none" w:sz="0" w:space="0" w:color="auto"/>
            <w:right w:val="none" w:sz="0" w:space="0" w:color="auto"/>
          </w:divBdr>
        </w:div>
        <w:div w:id="117333473">
          <w:marLeft w:val="1080"/>
          <w:marRight w:val="0"/>
          <w:marTop w:val="100"/>
          <w:marBottom w:val="0"/>
          <w:divBdr>
            <w:top w:val="none" w:sz="0" w:space="0" w:color="auto"/>
            <w:left w:val="none" w:sz="0" w:space="0" w:color="auto"/>
            <w:bottom w:val="none" w:sz="0" w:space="0" w:color="auto"/>
            <w:right w:val="none" w:sz="0" w:space="0" w:color="auto"/>
          </w:divBdr>
        </w:div>
      </w:divsChild>
    </w:div>
    <w:div w:id="389959268">
      <w:bodyDiv w:val="1"/>
      <w:marLeft w:val="0"/>
      <w:marRight w:val="0"/>
      <w:marTop w:val="0"/>
      <w:marBottom w:val="0"/>
      <w:divBdr>
        <w:top w:val="none" w:sz="0" w:space="0" w:color="auto"/>
        <w:left w:val="none" w:sz="0" w:space="0" w:color="auto"/>
        <w:bottom w:val="none" w:sz="0" w:space="0" w:color="auto"/>
        <w:right w:val="none" w:sz="0" w:space="0" w:color="auto"/>
      </w:divBdr>
      <w:divsChild>
        <w:div w:id="10109567">
          <w:marLeft w:val="1080"/>
          <w:marRight w:val="0"/>
          <w:marTop w:val="100"/>
          <w:marBottom w:val="0"/>
          <w:divBdr>
            <w:top w:val="none" w:sz="0" w:space="0" w:color="auto"/>
            <w:left w:val="none" w:sz="0" w:space="0" w:color="auto"/>
            <w:bottom w:val="none" w:sz="0" w:space="0" w:color="auto"/>
            <w:right w:val="none" w:sz="0" w:space="0" w:color="auto"/>
          </w:divBdr>
        </w:div>
        <w:div w:id="1269194362">
          <w:marLeft w:val="1080"/>
          <w:marRight w:val="0"/>
          <w:marTop w:val="100"/>
          <w:marBottom w:val="0"/>
          <w:divBdr>
            <w:top w:val="none" w:sz="0" w:space="0" w:color="auto"/>
            <w:left w:val="none" w:sz="0" w:space="0" w:color="auto"/>
            <w:bottom w:val="none" w:sz="0" w:space="0" w:color="auto"/>
            <w:right w:val="none" w:sz="0" w:space="0" w:color="auto"/>
          </w:divBdr>
        </w:div>
        <w:div w:id="295719255">
          <w:marLeft w:val="1080"/>
          <w:marRight w:val="0"/>
          <w:marTop w:val="100"/>
          <w:marBottom w:val="0"/>
          <w:divBdr>
            <w:top w:val="none" w:sz="0" w:space="0" w:color="auto"/>
            <w:left w:val="none" w:sz="0" w:space="0" w:color="auto"/>
            <w:bottom w:val="none" w:sz="0" w:space="0" w:color="auto"/>
            <w:right w:val="none" w:sz="0" w:space="0" w:color="auto"/>
          </w:divBdr>
        </w:div>
      </w:divsChild>
    </w:div>
    <w:div w:id="444813794">
      <w:bodyDiv w:val="1"/>
      <w:marLeft w:val="0"/>
      <w:marRight w:val="0"/>
      <w:marTop w:val="0"/>
      <w:marBottom w:val="0"/>
      <w:divBdr>
        <w:top w:val="none" w:sz="0" w:space="0" w:color="auto"/>
        <w:left w:val="none" w:sz="0" w:space="0" w:color="auto"/>
        <w:bottom w:val="none" w:sz="0" w:space="0" w:color="auto"/>
        <w:right w:val="none" w:sz="0" w:space="0" w:color="auto"/>
      </w:divBdr>
    </w:div>
    <w:div w:id="835608921">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446812">
          <w:marLeft w:val="1080"/>
          <w:marRight w:val="0"/>
          <w:marTop w:val="100"/>
          <w:marBottom w:val="0"/>
          <w:divBdr>
            <w:top w:val="none" w:sz="0" w:space="0" w:color="auto"/>
            <w:left w:val="none" w:sz="0" w:space="0" w:color="auto"/>
            <w:bottom w:val="none" w:sz="0" w:space="0" w:color="auto"/>
            <w:right w:val="none" w:sz="0" w:space="0" w:color="auto"/>
          </w:divBdr>
        </w:div>
        <w:div w:id="870873319">
          <w:marLeft w:val="1080"/>
          <w:marRight w:val="0"/>
          <w:marTop w:val="100"/>
          <w:marBottom w:val="0"/>
          <w:divBdr>
            <w:top w:val="none" w:sz="0" w:space="0" w:color="auto"/>
            <w:left w:val="none" w:sz="0" w:space="0" w:color="auto"/>
            <w:bottom w:val="none" w:sz="0" w:space="0" w:color="auto"/>
            <w:right w:val="none" w:sz="0" w:space="0" w:color="auto"/>
          </w:divBdr>
        </w:div>
        <w:div w:id="921910338">
          <w:marLeft w:val="1080"/>
          <w:marRight w:val="0"/>
          <w:marTop w:val="100"/>
          <w:marBottom w:val="0"/>
          <w:divBdr>
            <w:top w:val="none" w:sz="0" w:space="0" w:color="auto"/>
            <w:left w:val="none" w:sz="0" w:space="0" w:color="auto"/>
            <w:bottom w:val="none" w:sz="0" w:space="0" w:color="auto"/>
            <w:right w:val="none" w:sz="0" w:space="0" w:color="auto"/>
          </w:divBdr>
        </w:div>
        <w:div w:id="494418058">
          <w:marLeft w:val="1080"/>
          <w:marRight w:val="0"/>
          <w:marTop w:val="100"/>
          <w:marBottom w:val="0"/>
          <w:divBdr>
            <w:top w:val="none" w:sz="0" w:space="0" w:color="auto"/>
            <w:left w:val="none" w:sz="0" w:space="0" w:color="auto"/>
            <w:bottom w:val="none" w:sz="0" w:space="0" w:color="auto"/>
            <w:right w:val="none" w:sz="0" w:space="0" w:color="auto"/>
          </w:divBdr>
        </w:div>
        <w:div w:id="142391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2636-6FAA-4849-86D5-BB05704F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Buettner</dc:creator>
  <cp:keywords/>
  <dc:description/>
  <cp:lastModifiedBy>Rebecca Schumann</cp:lastModifiedBy>
  <cp:revision>2</cp:revision>
  <cp:lastPrinted>2018-01-15T10:28:00Z</cp:lastPrinted>
  <dcterms:created xsi:type="dcterms:W3CDTF">2018-10-15T07:01:00Z</dcterms:created>
  <dcterms:modified xsi:type="dcterms:W3CDTF">2018-10-15T07:01:00Z</dcterms:modified>
</cp:coreProperties>
</file>