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47" w:rsidRPr="003D3F47" w:rsidRDefault="003D3F47" w:rsidP="003D3F47">
      <w:pPr>
        <w:spacing w:line="254" w:lineRule="auto"/>
        <w:rPr>
          <w:rFonts w:ascii="Calibri" w:eastAsia="Calibri" w:hAnsi="Calibri" w:cs="Times New Roman"/>
          <w:u w:val="single"/>
        </w:rPr>
      </w:pPr>
      <w:r w:rsidRPr="003D3F47">
        <w:rPr>
          <w:rFonts w:ascii="Calibri" w:eastAsia="Calibri" w:hAnsi="Calibri" w:cs="Times New Roman"/>
          <w:u w:val="single"/>
        </w:rPr>
        <w:t>Leitfaden „Selbstdarstellung und private Daten im Internet“</w:t>
      </w:r>
    </w:p>
    <w:p w:rsidR="003D3F47" w:rsidRPr="003D3F47" w:rsidRDefault="003D3F47" w:rsidP="003D3F47">
      <w:pPr>
        <w:spacing w:line="254" w:lineRule="auto"/>
        <w:rPr>
          <w:rFonts w:ascii="Calibri" w:eastAsia="Calibri" w:hAnsi="Calibri" w:cs="Times New Roman"/>
          <w:b/>
        </w:rPr>
      </w:pPr>
      <w:r w:rsidRPr="003D3F47">
        <w:rPr>
          <w:rFonts w:ascii="Calibri" w:eastAsia="Calibri" w:hAnsi="Calibri" w:cs="Times New Roman"/>
          <w:b/>
        </w:rPr>
        <w:t xml:space="preserve">1. Gesprächseinstieg </w:t>
      </w:r>
    </w:p>
    <w:p w:rsidR="003D3F47" w:rsidRPr="003D3F47" w:rsidRDefault="003D3F47" w:rsidP="003D3F47">
      <w:pPr>
        <w:numPr>
          <w:ilvl w:val="0"/>
          <w:numId w:val="19"/>
        </w:numPr>
        <w:spacing w:after="0" w:line="240" w:lineRule="auto"/>
        <w:contextualSpacing/>
        <w:rPr>
          <w:rFonts w:ascii="Calibri" w:eastAsia="Calibri" w:hAnsi="Calibri" w:cs="Times New Roman"/>
        </w:rPr>
      </w:pPr>
      <w:r w:rsidRPr="003D3F47">
        <w:rPr>
          <w:rFonts w:ascii="Calibri" w:eastAsia="Calibri" w:hAnsi="Calibri" w:cs="Times New Roman"/>
        </w:rPr>
        <w:t xml:space="preserve">Fragen Sie Ihre Auszubildenden, was sie aus dem Video bzgl. des Umgangs mit ihren Daten im Netz gelernt haben. </w:t>
      </w:r>
    </w:p>
    <w:p w:rsidR="003D3F47" w:rsidRPr="003D3F47" w:rsidRDefault="003D3F47" w:rsidP="003D3F47">
      <w:pPr>
        <w:numPr>
          <w:ilvl w:val="0"/>
          <w:numId w:val="19"/>
        </w:numPr>
        <w:spacing w:after="0" w:line="240" w:lineRule="auto"/>
        <w:contextualSpacing/>
        <w:rPr>
          <w:rFonts w:ascii="Calibri" w:eastAsia="Calibri" w:hAnsi="Calibri" w:cs="Times New Roman"/>
        </w:rPr>
      </w:pPr>
      <w:r w:rsidRPr="003D3F47">
        <w:rPr>
          <w:rFonts w:ascii="Calibri" w:eastAsia="Calibri" w:hAnsi="Calibri" w:cs="Times New Roman"/>
        </w:rPr>
        <w:t xml:space="preserve">Berichten Sie Ihren Auszubildenden, was auch für Sie neu war. </w:t>
      </w:r>
    </w:p>
    <w:p w:rsidR="003D3F47" w:rsidRPr="003D3F47" w:rsidRDefault="003D3F47" w:rsidP="003D3F47">
      <w:pPr>
        <w:spacing w:line="254" w:lineRule="auto"/>
        <w:rPr>
          <w:rFonts w:ascii="Calibri" w:eastAsia="Calibri" w:hAnsi="Calibri" w:cs="Times New Roman"/>
        </w:rPr>
      </w:pPr>
    </w:p>
    <w:p w:rsidR="003D3F47" w:rsidRPr="003D3F47" w:rsidRDefault="003D3F47" w:rsidP="003D3F47">
      <w:pPr>
        <w:spacing w:line="254" w:lineRule="auto"/>
        <w:rPr>
          <w:rFonts w:ascii="Calibri" w:eastAsia="Calibri" w:hAnsi="Calibri" w:cs="Times New Roman"/>
          <w:b/>
        </w:rPr>
      </w:pPr>
      <w:r w:rsidRPr="003D3F47">
        <w:rPr>
          <w:rFonts w:ascii="Calibri" w:eastAsia="Calibri" w:hAnsi="Calibri" w:cs="Times New Roman"/>
          <w:b/>
        </w:rPr>
        <w:t>2. Eigene Erfahrungen teilen</w:t>
      </w:r>
    </w:p>
    <w:p w:rsidR="003D3F47" w:rsidRPr="003D3F47" w:rsidRDefault="003D3F47" w:rsidP="003D3F47">
      <w:pPr>
        <w:numPr>
          <w:ilvl w:val="0"/>
          <w:numId w:val="19"/>
        </w:numPr>
        <w:spacing w:after="0" w:line="240" w:lineRule="auto"/>
        <w:contextualSpacing/>
        <w:rPr>
          <w:rFonts w:ascii="Times New Roman" w:eastAsia="Times New Roman" w:hAnsi="Times New Roman" w:cs="Times New Roman"/>
          <w:b/>
          <w:sz w:val="24"/>
          <w:szCs w:val="24"/>
          <w:lang w:eastAsia="de-DE"/>
        </w:rPr>
      </w:pPr>
      <w:r w:rsidRPr="003D3F47">
        <w:rPr>
          <w:rFonts w:ascii="Calibri" w:eastAsia="Calibri" w:hAnsi="Calibri" w:cs="Times New Roman"/>
        </w:rPr>
        <w:t xml:space="preserve">Haben Ihre Auszubildenden schon einmal Erfahrungen damit gemacht, dass bei ihnen oder bei Bekannten persönliche Informationen aus dem Netz an falscher bzw. unbeabsichtigter Stelle aufgetaucht sind? </w:t>
      </w:r>
      <w:r w:rsidRPr="003D3F47">
        <w:rPr>
          <w:rFonts w:ascii="Calibri" w:eastAsia="Calibri" w:hAnsi="Calibri" w:cs="Times New Roman"/>
        </w:rPr>
        <w:br/>
        <w:t xml:space="preserve">Was hatte das für Konsequenzen? </w:t>
      </w:r>
    </w:p>
    <w:p w:rsidR="003D3F47" w:rsidRPr="003D3F47" w:rsidRDefault="003D3F47" w:rsidP="003D3F47">
      <w:pPr>
        <w:numPr>
          <w:ilvl w:val="0"/>
          <w:numId w:val="19"/>
        </w:numPr>
        <w:spacing w:after="0" w:line="240" w:lineRule="auto"/>
        <w:contextualSpacing/>
        <w:rPr>
          <w:rFonts w:ascii="Times New Roman" w:eastAsia="Times New Roman" w:hAnsi="Times New Roman" w:cs="Times New Roman"/>
          <w:b/>
          <w:sz w:val="24"/>
          <w:szCs w:val="24"/>
          <w:lang w:eastAsia="de-DE"/>
        </w:rPr>
      </w:pPr>
      <w:r w:rsidRPr="003D3F47">
        <w:rPr>
          <w:rFonts w:ascii="Calibri" w:eastAsia="Calibri" w:hAnsi="Calibri" w:cs="Times New Roman"/>
        </w:rPr>
        <w:t>Sind Ihre Auszubildenden ihrer eigenen Einschätzung nach vorsichtig im Umgang mit ihren Daten im Internet?</w:t>
      </w:r>
    </w:p>
    <w:p w:rsidR="003D3F47" w:rsidRPr="003D3F47" w:rsidRDefault="003D3F47" w:rsidP="003D3F47">
      <w:pPr>
        <w:spacing w:after="0" w:line="240" w:lineRule="auto"/>
        <w:ind w:left="720"/>
        <w:contextualSpacing/>
        <w:rPr>
          <w:rFonts w:ascii="Times New Roman" w:eastAsia="Times New Roman" w:hAnsi="Times New Roman" w:cs="Times New Roman"/>
          <w:b/>
          <w:sz w:val="24"/>
          <w:szCs w:val="24"/>
          <w:lang w:eastAsia="de-DE"/>
        </w:rPr>
      </w:pPr>
    </w:p>
    <w:p w:rsidR="003D3F47" w:rsidRPr="003D3F47" w:rsidRDefault="003D3F47" w:rsidP="003D3F47">
      <w:pPr>
        <w:spacing w:line="254" w:lineRule="auto"/>
        <w:rPr>
          <w:rFonts w:ascii="Calibri" w:eastAsia="Calibri" w:hAnsi="Calibri" w:cs="Times New Roman"/>
          <w:b/>
        </w:rPr>
      </w:pPr>
      <w:r w:rsidRPr="003D3F47">
        <w:rPr>
          <w:rFonts w:ascii="Calibri" w:eastAsia="Calibri" w:hAnsi="Calibri" w:cs="Times New Roman"/>
          <w:b/>
        </w:rPr>
        <w:t xml:space="preserve">3. Wie machen das eigentlich die anderen </w:t>
      </w:r>
      <w:proofErr w:type="spellStart"/>
      <w:r w:rsidRPr="003D3F47">
        <w:rPr>
          <w:rFonts w:ascii="Calibri" w:eastAsia="Calibri" w:hAnsi="Calibri" w:cs="Times New Roman"/>
          <w:b/>
        </w:rPr>
        <w:t>MitarbeiterInnen</w:t>
      </w:r>
      <w:proofErr w:type="spellEnd"/>
      <w:r w:rsidRPr="003D3F47">
        <w:rPr>
          <w:rFonts w:ascii="Calibri" w:eastAsia="Calibri" w:hAnsi="Calibri" w:cs="Times New Roman"/>
          <w:b/>
        </w:rPr>
        <w:t>?</w:t>
      </w:r>
    </w:p>
    <w:p w:rsidR="003D3F47" w:rsidRPr="003D3F47" w:rsidRDefault="003D3F47" w:rsidP="003D3F47">
      <w:pPr>
        <w:spacing w:line="254" w:lineRule="auto"/>
        <w:rPr>
          <w:rFonts w:ascii="Calibri" w:eastAsia="Calibri" w:hAnsi="Calibri" w:cs="Times New Roman"/>
        </w:rPr>
      </w:pPr>
      <w:r w:rsidRPr="003D3F47">
        <w:rPr>
          <w:rFonts w:ascii="Calibri" w:eastAsia="Calibri" w:hAnsi="Calibri" w:cs="Times New Roman"/>
        </w:rPr>
        <w:t xml:space="preserve">Es ist zu empfehlen, das Thema „verantwortungsbewusster Umgang mit Daten“ nicht nur mit den Auszubildenden zu diskutieren, sondern alle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im Betrieb einzubeziehen. </w:t>
      </w:r>
      <w:r w:rsidRPr="003D3F47">
        <w:rPr>
          <w:rFonts w:ascii="Calibri" w:eastAsia="Calibri" w:hAnsi="Calibri" w:cs="Times New Roman"/>
        </w:rPr>
        <w:br/>
        <w:t>Um dies zu gewährleisten bietet es sich an, dass die Auszubildenden ein paar Umfragen durchführen.</w:t>
      </w:r>
    </w:p>
    <w:p w:rsidR="003D3F47" w:rsidRPr="003D3F47" w:rsidRDefault="003D3F47" w:rsidP="003D3F47">
      <w:pPr>
        <w:numPr>
          <w:ilvl w:val="0"/>
          <w:numId w:val="19"/>
        </w:numPr>
        <w:spacing w:after="0" w:line="240" w:lineRule="auto"/>
        <w:contextualSpacing/>
        <w:rPr>
          <w:rFonts w:ascii="Calibri" w:eastAsia="Calibri" w:hAnsi="Calibri" w:cs="Times New Roman"/>
        </w:rPr>
      </w:pPr>
      <w:r w:rsidRPr="003D3F47">
        <w:rPr>
          <w:rFonts w:ascii="Calibri" w:eastAsia="Calibri" w:hAnsi="Calibri" w:cs="Times New Roman"/>
        </w:rPr>
        <w:t xml:space="preserve">Termin 1 (ca. 15 Minuten): Lassen Sie die Auszubildenden brainstormen, welche sozialen Netzwerke sie kennen. Fordern Sie sie dann dazu auf, aus ihren Ergebnissen eine </w:t>
      </w:r>
      <w:proofErr w:type="spellStart"/>
      <w:r w:rsidRPr="003D3F47">
        <w:rPr>
          <w:rFonts w:ascii="Calibri" w:eastAsia="Calibri" w:hAnsi="Calibri" w:cs="Times New Roman"/>
        </w:rPr>
        <w:t>MitarbeiterInnenumfrage</w:t>
      </w:r>
      <w:proofErr w:type="spellEnd"/>
      <w:r w:rsidRPr="003D3F47">
        <w:rPr>
          <w:rFonts w:ascii="Calibri" w:eastAsia="Calibri" w:hAnsi="Calibri" w:cs="Times New Roman"/>
        </w:rPr>
        <w:t xml:space="preserve"> zu erstellen, an der die anderen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w:t>
      </w:r>
      <w:r w:rsidRPr="003D3F47">
        <w:rPr>
          <w:rFonts w:ascii="Calibri" w:eastAsia="Calibri" w:hAnsi="Calibri" w:cs="Times New Roman"/>
          <w:u w:val="single"/>
        </w:rPr>
        <w:t>anonym</w:t>
      </w:r>
      <w:r w:rsidRPr="003D3F47">
        <w:rPr>
          <w:rFonts w:ascii="Calibri" w:eastAsia="Calibri" w:hAnsi="Calibri" w:cs="Times New Roman"/>
        </w:rPr>
        <w:t xml:space="preserve"> teilnehmen können. Sie sollen angeben können, welche der Netzwerke sie nutzen. Es sollte auch Platz dafür gelassen werden, dass die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ggf. zusätzliche Netzwerke hinzufügen können. Am besten eignet sich hier eine Online-Umfrage, z. B. mit Doodle. </w:t>
      </w:r>
    </w:p>
    <w:p w:rsidR="003D3F47" w:rsidRPr="003D3F47" w:rsidRDefault="003D3F47" w:rsidP="003D3F47">
      <w:pPr>
        <w:numPr>
          <w:ilvl w:val="0"/>
          <w:numId w:val="19"/>
        </w:numPr>
        <w:spacing w:after="0" w:line="240" w:lineRule="auto"/>
        <w:contextualSpacing/>
        <w:rPr>
          <w:rFonts w:ascii="Calibri" w:eastAsia="Calibri" w:hAnsi="Calibri" w:cs="Times New Roman"/>
        </w:rPr>
      </w:pPr>
      <w:r w:rsidRPr="003D3F47">
        <w:rPr>
          <w:rFonts w:ascii="Calibri" w:eastAsia="Calibri" w:hAnsi="Calibri" w:cs="Times New Roman"/>
        </w:rPr>
        <w:t xml:space="preserve">Termin 2 (ca. 15 Minuten + „Hausaufgabe“): Bei einem zweiten Termin sollten die Auszubildenden die Umfrage auswerten und anschließend die drei Netzwerke herausfiltern, die von den meisten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genutzt werden. Nun sollten sich die Auszubildenden am besten in drei Gruppen aufteilen. Jede Gruppe ordnet sich einem der drei Netzwerke zu und bekommt die (Haus-)Aufgabe, zu recherchieren, durch welche Einstellungen die Profile bei den jeweiligen Netzwerkanbietern geschützt werden können. Welche Einstellungen sind möglich?</w:t>
      </w:r>
    </w:p>
    <w:p w:rsidR="003D3F47" w:rsidRPr="003D3F47" w:rsidRDefault="003D3F47" w:rsidP="003D3F47">
      <w:pPr>
        <w:spacing w:after="0" w:line="240" w:lineRule="auto"/>
        <w:ind w:left="720"/>
        <w:contextualSpacing/>
        <w:rPr>
          <w:rFonts w:ascii="Calibri" w:eastAsia="Calibri" w:hAnsi="Calibri" w:cs="Times New Roman"/>
        </w:rPr>
      </w:pPr>
      <w:r w:rsidRPr="003D3F47">
        <w:rPr>
          <w:rFonts w:ascii="Calibri" w:eastAsia="Calibri" w:hAnsi="Calibri" w:cs="Times New Roman"/>
        </w:rPr>
        <w:t xml:space="preserve">Aus ihren Rechercheergebnissen erstellen die Auszubildenden wieder eine anonyme (Online-)Umfrage, um herauszufinden, wie viele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die entsprechenden Einstellungen vornehmen. Dann führen sie die Umfrage im Betrieb durch.</w:t>
      </w:r>
    </w:p>
    <w:p w:rsidR="003D3F47" w:rsidRPr="003D3F47" w:rsidRDefault="003D3F47" w:rsidP="003D3F47">
      <w:pPr>
        <w:numPr>
          <w:ilvl w:val="0"/>
          <w:numId w:val="19"/>
        </w:numPr>
        <w:spacing w:after="0" w:line="240" w:lineRule="auto"/>
        <w:contextualSpacing/>
        <w:rPr>
          <w:rFonts w:ascii="Calibri" w:eastAsia="Calibri" w:hAnsi="Calibri" w:cs="Times New Roman"/>
        </w:rPr>
      </w:pPr>
      <w:r w:rsidRPr="003D3F47">
        <w:rPr>
          <w:rFonts w:ascii="Calibri" w:eastAsia="Calibri" w:hAnsi="Calibri" w:cs="Times New Roman"/>
        </w:rPr>
        <w:t xml:space="preserve">Termin 3 (ca. 15 Minuten + „Hausaufgabe“): In einer abschließenden Runde kommen die Auszubildenden zusammen und werten die Ergebnisse aus. Analysieren und diskutieren Sie die Ergebnisse mit den Auszubildenden und lassen Sie sie als Hausaufgabe eine Präsentation der Umfrage- sowie auch der Diskussionsergebnisse erstellen, die den anderen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bereitgestellt werden kann. </w:t>
      </w:r>
    </w:p>
    <w:p w:rsidR="003D3F47" w:rsidRPr="003D3F47" w:rsidRDefault="003D3F47" w:rsidP="003D3F47">
      <w:pPr>
        <w:spacing w:line="254" w:lineRule="auto"/>
        <w:rPr>
          <w:rFonts w:ascii="Calibri" w:eastAsia="Calibri" w:hAnsi="Calibri" w:cs="Times New Roman"/>
        </w:rPr>
      </w:pPr>
    </w:p>
    <w:p w:rsidR="003D3F47" w:rsidRPr="003D3F47" w:rsidRDefault="003D3F47" w:rsidP="003D3F47">
      <w:pPr>
        <w:spacing w:line="254" w:lineRule="auto"/>
        <w:rPr>
          <w:rFonts w:ascii="Calibri" w:eastAsia="Calibri" w:hAnsi="Calibri" w:cs="Times New Roman"/>
          <w:b/>
        </w:rPr>
      </w:pPr>
      <w:r w:rsidRPr="003D3F47">
        <w:rPr>
          <w:rFonts w:ascii="Calibri" w:eastAsia="Calibri" w:hAnsi="Calibri" w:cs="Times New Roman"/>
          <w:b/>
        </w:rPr>
        <w:t>4. Datenschutz im Betrieb</w:t>
      </w:r>
    </w:p>
    <w:p w:rsidR="003D3F47" w:rsidRPr="003D3F47" w:rsidRDefault="003D3F47" w:rsidP="003D3F47">
      <w:pPr>
        <w:spacing w:line="254" w:lineRule="auto"/>
        <w:rPr>
          <w:rFonts w:ascii="Calibri" w:eastAsia="Calibri" w:hAnsi="Calibri" w:cs="Times New Roman"/>
        </w:rPr>
      </w:pPr>
      <w:r w:rsidRPr="003D3F47">
        <w:rPr>
          <w:rFonts w:ascii="Calibri" w:eastAsia="Calibri" w:hAnsi="Calibri" w:cs="Times New Roman"/>
        </w:rPr>
        <w:t xml:space="preserve">Gibt es bei Ihnen im Betrieb oder Unternehmen eine/n Datenschutzbeauftragte/n? Laden Sie sie/ihn ein. So erfahren die Auszubildenden wie bei ihnen in der Firma mit dem Thema Datenschutz umgegangen wird. Die Datenschutzrichtlinien der Firma können auch ohne einen entsprechenden Verantwortlichen mit den Auszubildenden thematisiert werden. Worauf muss ein Unternehmen im Gegensatz zu einer Privatperson achten – was passiert z. B. mit den Daten der </w:t>
      </w:r>
      <w:proofErr w:type="spellStart"/>
      <w:r w:rsidRPr="003D3F47">
        <w:rPr>
          <w:rFonts w:ascii="Calibri" w:eastAsia="Calibri" w:hAnsi="Calibri" w:cs="Times New Roman"/>
        </w:rPr>
        <w:t>MitarbeiterInnen</w:t>
      </w:r>
      <w:proofErr w:type="spellEnd"/>
      <w:r w:rsidRPr="003D3F47">
        <w:rPr>
          <w:rFonts w:ascii="Calibri" w:eastAsia="Calibri" w:hAnsi="Calibri" w:cs="Times New Roman"/>
        </w:rPr>
        <w:t xml:space="preserve">? </w:t>
      </w:r>
    </w:p>
    <w:p w:rsidR="003D3F47" w:rsidRPr="003D3F47" w:rsidRDefault="003D3F47" w:rsidP="003D3F47">
      <w:pPr>
        <w:spacing w:line="254" w:lineRule="auto"/>
        <w:rPr>
          <w:rFonts w:ascii="Calibri" w:eastAsia="Calibri" w:hAnsi="Calibri" w:cs="Calibri"/>
          <w:sz w:val="24"/>
          <w:szCs w:val="24"/>
        </w:rPr>
      </w:pPr>
    </w:p>
    <w:p w:rsidR="007A2BDE" w:rsidRPr="00A31650" w:rsidRDefault="007A2BDE" w:rsidP="00FF1891">
      <w:pPr>
        <w:spacing w:after="0" w:line="240" w:lineRule="auto"/>
        <w:ind w:left="708" w:hanging="708"/>
        <w:jc w:val="center"/>
        <w:rPr>
          <w:rFonts w:cstheme="minorHAnsi"/>
          <w:sz w:val="24"/>
          <w:szCs w:val="24"/>
        </w:rPr>
      </w:pPr>
    </w:p>
    <w:sectPr w:rsidR="007A2BDE" w:rsidRPr="00A31650"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98" w:rsidRDefault="00646D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646D98">
                            <w:rPr>
                              <w:sz w:val="14"/>
                              <w:szCs w:val="14"/>
                            </w:rPr>
                            <w:t>Studio2B GmbH</w:t>
                          </w:r>
                          <w:bookmarkStart w:id="0" w:name="_GoBack"/>
                          <w:bookmarkEnd w:id="0"/>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646D98">
                      <w:rPr>
                        <w:sz w:val="14"/>
                        <w:szCs w:val="14"/>
                      </w:rPr>
                      <w:t>Studio2B GmbH</w:t>
                    </w:r>
                    <w:bookmarkStart w:id="1" w:name="_GoBack"/>
                    <w:bookmarkEnd w:id="1"/>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98" w:rsidRDefault="00646D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98" w:rsidRDefault="00646D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98" w:rsidRDefault="00646D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1"/>
  </w:num>
  <w:num w:numId="6">
    <w:abstractNumId w:val="5"/>
  </w:num>
  <w:num w:numId="7">
    <w:abstractNumId w:val="10"/>
  </w:num>
  <w:num w:numId="8">
    <w:abstractNumId w:val="15"/>
  </w:num>
  <w:num w:numId="9">
    <w:abstractNumId w:val="16"/>
  </w:num>
  <w:num w:numId="10">
    <w:abstractNumId w:val="12"/>
  </w:num>
  <w:num w:numId="11">
    <w:abstractNumId w:val="1"/>
  </w:num>
  <w:num w:numId="12">
    <w:abstractNumId w:val="3"/>
  </w:num>
  <w:num w:numId="13">
    <w:abstractNumId w:val="8"/>
  </w:num>
  <w:num w:numId="14">
    <w:abstractNumId w:val="1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421C6"/>
    <w:rsid w:val="000B2069"/>
    <w:rsid w:val="000F7547"/>
    <w:rsid w:val="001061E6"/>
    <w:rsid w:val="001345A6"/>
    <w:rsid w:val="00142052"/>
    <w:rsid w:val="00150FBC"/>
    <w:rsid w:val="0015447F"/>
    <w:rsid w:val="001B07C8"/>
    <w:rsid w:val="001B1C7D"/>
    <w:rsid w:val="001D70B7"/>
    <w:rsid w:val="00206D6F"/>
    <w:rsid w:val="00253FF8"/>
    <w:rsid w:val="00296C09"/>
    <w:rsid w:val="002D5F1A"/>
    <w:rsid w:val="00354E73"/>
    <w:rsid w:val="003671AE"/>
    <w:rsid w:val="00372533"/>
    <w:rsid w:val="00380558"/>
    <w:rsid w:val="003A5A50"/>
    <w:rsid w:val="003A662C"/>
    <w:rsid w:val="003D0A79"/>
    <w:rsid w:val="003D3F47"/>
    <w:rsid w:val="00475CF2"/>
    <w:rsid w:val="004928D6"/>
    <w:rsid w:val="00512D30"/>
    <w:rsid w:val="00537418"/>
    <w:rsid w:val="0054064C"/>
    <w:rsid w:val="00561884"/>
    <w:rsid w:val="00567841"/>
    <w:rsid w:val="00593BB1"/>
    <w:rsid w:val="00594FDA"/>
    <w:rsid w:val="005A3C45"/>
    <w:rsid w:val="005B42BF"/>
    <w:rsid w:val="00627AE1"/>
    <w:rsid w:val="00646D98"/>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423799572">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26AF-6952-4FF4-91BF-8FA64718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2018-01-15T10:28:00Z</cp:lastPrinted>
  <dcterms:created xsi:type="dcterms:W3CDTF">2018-10-10T13:24:00Z</dcterms:created>
  <dcterms:modified xsi:type="dcterms:W3CDTF">2018-10-12T09:41:00Z</dcterms:modified>
</cp:coreProperties>
</file>